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3B89888A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>«Неотложные состояния в акушерстве (практический курс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тренажеров)»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20F1AA22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53BD05D2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D8BAD14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447510E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FC20EE0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1BDBEB59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07377B00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AC637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E9A2C5A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11B72EC2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4CAA87E4" w:rsidR="005152E3" w:rsidRPr="005152E3" w:rsidRDefault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776FAE7" w14:textId="77777777" w:rsidR="00AC637F" w:rsidRPr="00AC637F" w:rsidRDefault="00AC637F" w:rsidP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основы неотложных состояний в акушерстве</w:t>
            </w:r>
          </w:p>
          <w:p w14:paraId="6AC7CF93" w14:textId="5A846375" w:rsidR="005152E3" w:rsidRPr="005152E3" w:rsidRDefault="00AC637F" w:rsidP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Обучающий </w:t>
            </w:r>
            <w:proofErr w:type="spellStart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 курс по отработке практических навыков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4CA3F978" w14:textId="77777777" w:rsidR="00AC637F" w:rsidRPr="00AC637F" w:rsidRDefault="00AC637F" w:rsidP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углубления теоретических знаний и практических навыков врача при оказании неотложной специализированной акушерско-гинекологической помощи детям и женщинам в период беременности, родов и послеродового периода для снижения материнской и младенческой заболеваемости и смертности. </w:t>
            </w:r>
          </w:p>
          <w:p w14:paraId="03EA867F" w14:textId="49A64BC8" w:rsidR="005152E3" w:rsidRPr="005152E3" w:rsidRDefault="00AC637F" w:rsidP="00AC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AC637F">
              <w:rPr>
                <w:rFonts w:ascii="Times New Roman" w:hAnsi="Times New Roman" w:cs="Times New Roman"/>
                <w:sz w:val="24"/>
                <w:szCs w:val="24"/>
              </w:rPr>
              <w:t xml:space="preserve"> курса ведется по проблемно-ориентированному обучению.</w:t>
            </w:r>
          </w:p>
        </w:tc>
      </w:tr>
    </w:tbl>
    <w:p w14:paraId="1F504B63" w14:textId="77777777" w:rsidR="00836767" w:rsidRDefault="002F37C9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2F37C9"/>
    <w:rsid w:val="004F0F2C"/>
    <w:rsid w:val="005152E3"/>
    <w:rsid w:val="00685DD7"/>
    <w:rsid w:val="007C25FC"/>
    <w:rsid w:val="008A57EC"/>
    <w:rsid w:val="00A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2022-04-04T11:35:00Z</dcterms:modified>
</cp:coreProperties>
</file>